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741"/>
        <w:gridCol w:w="1583"/>
        <w:gridCol w:w="2379"/>
        <w:gridCol w:w="1632"/>
        <w:gridCol w:w="1121"/>
        <w:gridCol w:w="679"/>
      </w:tblGrid>
      <w:tr w:rsidR="005758CB" w:rsidRPr="005758CB" w14:paraId="3D641BCB" w14:textId="77777777" w:rsidTr="00746D2D">
        <w:trPr>
          <w:trHeight w:val="398"/>
        </w:trPr>
        <w:tc>
          <w:tcPr>
            <w:tcW w:w="167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EA50" w14:textId="77777777" w:rsidR="005758CB" w:rsidRPr="005758CB" w:rsidRDefault="005758CB" w:rsidP="00575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758CB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EE9FE68" wp14:editId="51D1B3D2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-266700</wp:posOffset>
                  </wp:positionV>
                  <wp:extent cx="962025" cy="1295400"/>
                  <wp:effectExtent l="0" t="0" r="9525" b="0"/>
                  <wp:wrapNone/>
                  <wp:docPr id="3" name="Resim 3" descr="http://www.mu.edu.tr/Icerik/Sayfa/bidb.mu.edu.tr/logo1_ufa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1" descr="http://www.mu.edu.tr/Icerik/Sayfa/bidb.mu.edu.tr/logo1_uf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29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8"/>
            </w:tblGrid>
            <w:tr w:rsidR="005758CB" w:rsidRPr="005758CB" w14:paraId="65BDC059" w14:textId="77777777">
              <w:trPr>
                <w:trHeight w:val="450"/>
                <w:tblCellSpacing w:w="0" w:type="dxa"/>
              </w:trPr>
              <w:tc>
                <w:tcPr>
                  <w:tcW w:w="15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7EEFAF" w14:textId="77777777" w:rsidR="005758CB" w:rsidRPr="005758CB" w:rsidRDefault="005758CB" w:rsidP="005758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</w:tr>
            <w:tr w:rsidR="005758CB" w:rsidRPr="005758CB" w14:paraId="126697A6" w14:textId="77777777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B8903E1" w14:textId="77777777" w:rsidR="005758CB" w:rsidRPr="005758CB" w:rsidRDefault="005758CB" w:rsidP="005758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</w:tr>
          </w:tbl>
          <w:p w14:paraId="04D464AB" w14:textId="77777777" w:rsidR="005758CB" w:rsidRPr="005758CB" w:rsidRDefault="005758CB" w:rsidP="00575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6B1C9" w14:textId="77777777" w:rsidR="005758CB" w:rsidRPr="005758CB" w:rsidRDefault="005758CB" w:rsidP="0057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57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TC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F58AA" w14:textId="77777777" w:rsidR="005758CB" w:rsidRPr="005758CB" w:rsidRDefault="005758CB" w:rsidP="0057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95A22" w14:textId="77777777" w:rsidR="005758CB" w:rsidRPr="005758CB" w:rsidRDefault="005758CB" w:rsidP="0057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3A52B" w14:textId="77777777" w:rsidR="005758CB" w:rsidRPr="005758CB" w:rsidRDefault="005758CB" w:rsidP="0057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46D2D" w:rsidRPr="005758CB" w14:paraId="6DB38C6C" w14:textId="77777777" w:rsidTr="00746D2D">
        <w:trPr>
          <w:trHeight w:val="398"/>
        </w:trPr>
        <w:tc>
          <w:tcPr>
            <w:tcW w:w="16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8B04ED" w14:textId="77777777" w:rsidR="00746D2D" w:rsidRPr="005758CB" w:rsidRDefault="00746D2D" w:rsidP="00575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8CB32" w14:textId="77777777" w:rsidR="00746D2D" w:rsidRPr="005758CB" w:rsidRDefault="00746D2D" w:rsidP="0057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57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MUĞLA SITKI KOÇMAN ÜNİVERSİTESİ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0180" w14:textId="77777777" w:rsidR="00746D2D" w:rsidRPr="005758CB" w:rsidRDefault="00746D2D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5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İl Yayın Tarihi/Sayısı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E5827" w14:textId="77777777" w:rsidR="00746D2D" w:rsidRPr="006749D2" w:rsidRDefault="00746D2D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22.01.2021-1</w:t>
            </w:r>
          </w:p>
          <w:p w14:paraId="0F98A30B" w14:textId="77777777" w:rsidR="00746D2D" w:rsidRPr="005758CB" w:rsidRDefault="00746D2D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46D2D" w:rsidRPr="005758CB" w14:paraId="28C7BF81" w14:textId="77777777" w:rsidTr="0077463C">
        <w:trPr>
          <w:trHeight w:val="398"/>
        </w:trPr>
        <w:tc>
          <w:tcPr>
            <w:tcW w:w="16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F0A9D" w14:textId="77777777" w:rsidR="00746D2D" w:rsidRPr="005758CB" w:rsidRDefault="00746D2D" w:rsidP="00575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6FAC8" w14:textId="77777777" w:rsidR="00746D2D" w:rsidRPr="005758CB" w:rsidRDefault="00746D2D" w:rsidP="0057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57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Edebiyat Fakültesi</w:t>
            </w: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AB03" w14:textId="77777777" w:rsidR="00746D2D" w:rsidRPr="005758CB" w:rsidRDefault="00746D2D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5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Revizyon Tarihi/Sayısı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082B5" w14:textId="77777777" w:rsidR="00746D2D" w:rsidRPr="006749D2" w:rsidRDefault="00746D2D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7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26.06.2024-1</w:t>
            </w:r>
          </w:p>
          <w:p w14:paraId="706333D1" w14:textId="77777777" w:rsidR="00746D2D" w:rsidRPr="005758CB" w:rsidRDefault="00746D2D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46D2D" w:rsidRPr="005758CB" w14:paraId="7C949A8C" w14:textId="77777777" w:rsidTr="001A1C17">
        <w:trPr>
          <w:trHeight w:val="398"/>
        </w:trPr>
        <w:tc>
          <w:tcPr>
            <w:tcW w:w="16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A84F8" w14:textId="77777777" w:rsidR="00746D2D" w:rsidRPr="005758CB" w:rsidRDefault="00746D2D" w:rsidP="00575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BCE0C" w14:textId="13A40158" w:rsidR="00746D2D" w:rsidRPr="005758CB" w:rsidRDefault="00746D2D" w:rsidP="0057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Ek Ders</w:t>
            </w:r>
            <w:r w:rsidRPr="0057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Birimi</w:t>
            </w: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85CA" w14:textId="77777777" w:rsidR="00746D2D" w:rsidRPr="005758CB" w:rsidRDefault="00746D2D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5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Toplam Sayfa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571A5" w14:textId="77777777" w:rsidR="00746D2D" w:rsidRPr="005758CB" w:rsidRDefault="00746D2D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  <w:p w14:paraId="2545A9EC" w14:textId="77777777" w:rsidR="00746D2D" w:rsidRPr="00746D2D" w:rsidRDefault="00EB185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2 (iki</w:t>
            </w:r>
            <w:r w:rsidR="00746D2D" w:rsidRPr="00746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</w:tr>
      <w:tr w:rsidR="005758CB" w:rsidRPr="005758CB" w14:paraId="77868CF0" w14:textId="77777777" w:rsidTr="00746D2D">
        <w:trPr>
          <w:trHeight w:val="278"/>
        </w:trPr>
        <w:tc>
          <w:tcPr>
            <w:tcW w:w="83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9E890" w14:textId="77777777" w:rsidR="005758CB" w:rsidRPr="005758CB" w:rsidRDefault="005758CB" w:rsidP="0057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BD851" w14:textId="77777777" w:rsidR="005758CB" w:rsidRPr="005758CB" w:rsidRDefault="005758CB" w:rsidP="0057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54F88" w:rsidRPr="005758CB" w14:paraId="0EF2EFD8" w14:textId="77777777" w:rsidTr="00414F2E">
        <w:trPr>
          <w:trHeight w:val="398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A368A8" w14:textId="5F806B37" w:rsidR="00E54F88" w:rsidRPr="00746D2D" w:rsidRDefault="00E54F88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D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Kadro </w:t>
            </w:r>
            <w:proofErr w:type="spellStart"/>
            <w:proofErr w:type="gramStart"/>
            <w:r w:rsidRPr="00746D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Ünvanı</w:t>
            </w:r>
            <w:proofErr w:type="spellEnd"/>
            <w:r w:rsidRPr="00746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:</w:t>
            </w:r>
            <w:proofErr w:type="gramEnd"/>
            <w:r w:rsidRPr="00746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Bilgisayar İşletmeni</w:t>
            </w:r>
          </w:p>
        </w:tc>
      </w:tr>
      <w:tr w:rsidR="005758CB" w:rsidRPr="005758CB" w14:paraId="119A9CDC" w14:textId="77777777" w:rsidTr="005758CB">
        <w:trPr>
          <w:trHeight w:val="398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E7D9C8" w14:textId="2317BF3F" w:rsidR="005758CB" w:rsidRPr="00746D2D" w:rsidRDefault="00E54F88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Görev </w:t>
            </w:r>
            <w:proofErr w:type="spellStart"/>
            <w:proofErr w:type="gramStart"/>
            <w:r w:rsidRPr="007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Ünvanı</w:t>
            </w:r>
            <w:proofErr w:type="spellEnd"/>
            <w:r w:rsidRPr="007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:</w:t>
            </w:r>
            <w:proofErr w:type="gramEnd"/>
            <w:r w:rsidRPr="007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E54F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Memur</w:t>
            </w:r>
          </w:p>
        </w:tc>
      </w:tr>
      <w:tr w:rsidR="00E54F88" w:rsidRPr="005758CB" w14:paraId="2E663C5D" w14:textId="77777777" w:rsidTr="00CD0F9D">
        <w:trPr>
          <w:trHeight w:val="600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2F7DC0" w14:textId="77777777" w:rsidR="00E54F88" w:rsidRPr="00746D2D" w:rsidRDefault="00E54F88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Adı </w:t>
            </w:r>
            <w:proofErr w:type="gramStart"/>
            <w:r w:rsidRPr="007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Soyadı  :</w:t>
            </w:r>
            <w:proofErr w:type="gramEnd"/>
            <w:r w:rsidRPr="007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746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Kıvanç ÖZKAN</w:t>
            </w:r>
          </w:p>
          <w:p w14:paraId="1D9D161E" w14:textId="59F7D988" w:rsidR="00E54F88" w:rsidRPr="00746D2D" w:rsidRDefault="00E54F88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758CB" w:rsidRPr="005758CB" w14:paraId="196996C2" w14:textId="77777777" w:rsidTr="005758CB">
        <w:trPr>
          <w:trHeight w:val="409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68FDB" w14:textId="77777777" w:rsidR="005758CB" w:rsidRPr="005758CB" w:rsidRDefault="005758CB" w:rsidP="0057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57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Görev ve Sorumluluklar</w:t>
            </w:r>
          </w:p>
        </w:tc>
      </w:tr>
      <w:tr w:rsidR="005758CB" w:rsidRPr="005758CB" w14:paraId="2D4736C7" w14:textId="77777777" w:rsidTr="00006CB2">
        <w:trPr>
          <w:trHeight w:val="735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F169" w14:textId="5449754C" w:rsidR="005758CB" w:rsidRPr="005758CB" w:rsidRDefault="00006CB2" w:rsidP="0057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13125" w14:textId="77777777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7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Maaş dönemlerinde maaş ödemeleri tahakkuk işlerinin sağlıklı yapılmasını sağlamak,</w:t>
            </w:r>
          </w:p>
        </w:tc>
      </w:tr>
      <w:tr w:rsidR="005758CB" w:rsidRPr="005758CB" w14:paraId="48E95A7D" w14:textId="77777777" w:rsidTr="00746D2D">
        <w:trPr>
          <w:trHeight w:val="64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CD9E" w14:textId="40D42A44" w:rsidR="005758CB" w:rsidRPr="005758CB" w:rsidRDefault="00006CB2" w:rsidP="0057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A101E" w14:textId="77777777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7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Kurumumuzla anlaşması olan Bireysel Emeklilik Şirketine, Personelin Bireysel Emekliliğe ilişkin işlerini (İşe Başlama, İşten Ayrılma, Ücretsiz İzne Ayrılma vb.) web üzerinden iletmek,</w:t>
            </w:r>
          </w:p>
        </w:tc>
      </w:tr>
      <w:tr w:rsidR="005758CB" w:rsidRPr="005758CB" w14:paraId="568C1FD1" w14:textId="77777777" w:rsidTr="00746D2D">
        <w:trPr>
          <w:trHeight w:val="106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5689" w14:textId="3FA70A3E" w:rsidR="005758CB" w:rsidRPr="005758CB" w:rsidRDefault="00006CB2" w:rsidP="0057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A1998A" w14:textId="77777777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7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Ek ders ödemelerine esas verileri </w:t>
            </w:r>
            <w:proofErr w:type="spellStart"/>
            <w:r w:rsidRPr="0057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Proliz</w:t>
            </w:r>
            <w:proofErr w:type="spellEnd"/>
            <w:r w:rsidRPr="0057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Ek Ders Modülüne girmek, bu sistem üzerinde </w:t>
            </w:r>
            <w:proofErr w:type="gramStart"/>
            <w:r w:rsidRPr="0057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çıktıları  alınan</w:t>
            </w:r>
            <w:proofErr w:type="gramEnd"/>
            <w:r w:rsidRPr="0057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dönemsel Ders Yükü Bildirim Formlarını, öğretim üyelerine imzalatılmak üzere bölüm sekreterliklerine iletmek, ve Ek Ders Ödemeleri tahakkuk işlerini yapmak,</w:t>
            </w:r>
          </w:p>
        </w:tc>
      </w:tr>
      <w:tr w:rsidR="005758CB" w:rsidRPr="005758CB" w14:paraId="081B3C2C" w14:textId="77777777" w:rsidTr="00746D2D">
        <w:trPr>
          <w:trHeight w:val="67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8937" w14:textId="7EB047D3" w:rsidR="005758CB" w:rsidRPr="005758CB" w:rsidRDefault="00006CB2" w:rsidP="0057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75D93A" w14:textId="77777777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7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İkinci öğretim saatlerinde fazla mesai yapan idari personele fazla mesai ücreti ödemeleri tahakkuk işlerini yapmak,</w:t>
            </w:r>
          </w:p>
        </w:tc>
      </w:tr>
      <w:tr w:rsidR="005758CB" w:rsidRPr="005758CB" w14:paraId="357DB26F" w14:textId="77777777" w:rsidTr="00746D2D">
        <w:trPr>
          <w:trHeight w:val="60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1D02" w14:textId="2DA73F62" w:rsidR="005758CB" w:rsidRPr="005758CB" w:rsidRDefault="00006CB2" w:rsidP="0057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591F9" w14:textId="414CC5A6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7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Diğer ödemelerin (Jüri Üyeliği, Yaz Okulu, Sınav Ücretleri vb.) MYS üzerinden Ödeme Emri Belgesi hazırlayarak tahakkuk işlemlerini yapmak,</w:t>
            </w:r>
          </w:p>
        </w:tc>
      </w:tr>
      <w:tr w:rsidR="005758CB" w:rsidRPr="005758CB" w14:paraId="5ECFAC52" w14:textId="77777777" w:rsidTr="00746D2D">
        <w:trPr>
          <w:trHeight w:val="503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0FE9" w14:textId="58C75095" w:rsidR="005758CB" w:rsidRPr="005758CB" w:rsidRDefault="00006CB2" w:rsidP="0057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63156" w14:textId="77777777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7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Birimin yazı işlerinin yürütmek,</w:t>
            </w:r>
          </w:p>
        </w:tc>
      </w:tr>
      <w:tr w:rsidR="005758CB" w:rsidRPr="005758CB" w14:paraId="02A582AE" w14:textId="77777777" w:rsidTr="00746D2D">
        <w:trPr>
          <w:trHeight w:val="503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BE32" w14:textId="3A940080" w:rsidR="005758CB" w:rsidRPr="005758CB" w:rsidRDefault="00006CB2" w:rsidP="0057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78065" w14:textId="77777777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7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Bağlı olduğum yöneticiler tarafından mevzuat çerçevesinde verilen diğer işleri yapmak,</w:t>
            </w:r>
          </w:p>
        </w:tc>
      </w:tr>
      <w:tr w:rsidR="005758CB" w:rsidRPr="005758CB" w14:paraId="3F3CB1E3" w14:textId="77777777" w:rsidTr="00746D2D">
        <w:trPr>
          <w:trHeight w:val="503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F47A" w14:textId="22D2DB3C" w:rsidR="005758CB" w:rsidRPr="005758CB" w:rsidRDefault="00006CB2" w:rsidP="0057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9A6B0" w14:textId="77777777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7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Görevi ile ilgili yasa ve yönetmelikleri takip etmek, </w:t>
            </w:r>
          </w:p>
        </w:tc>
      </w:tr>
      <w:tr w:rsidR="00006CB2" w:rsidRPr="005758CB" w14:paraId="423DD1D2" w14:textId="77777777" w:rsidTr="00746D2D">
        <w:trPr>
          <w:trHeight w:val="503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C432A" w14:textId="578DC202" w:rsidR="00006CB2" w:rsidRPr="005758CB" w:rsidRDefault="00006CB2" w:rsidP="0057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19A78F" w14:textId="753DE06C" w:rsidR="00006CB2" w:rsidRPr="005758CB" w:rsidRDefault="00006CB2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Fakültemiz öğrencilerinin staj işlerine ait SGK giriş çıkış işlemleri</w:t>
            </w:r>
          </w:p>
        </w:tc>
      </w:tr>
      <w:tr w:rsidR="00006CB2" w:rsidRPr="005758CB" w14:paraId="32BEFEC0" w14:textId="77777777" w:rsidTr="00746D2D">
        <w:trPr>
          <w:trHeight w:val="503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4FB43" w14:textId="08F4B6C1" w:rsidR="00006CB2" w:rsidRDefault="00006CB2" w:rsidP="0057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17FFDA" w14:textId="7F365C7D" w:rsidR="00006CB2" w:rsidRDefault="00006CB2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Fakültemiz öğrencilerinin Milli Eğitim okullarında gerçekleşen formasyon uygulamalarına ilişkin öğretmenlik uygulama ödemeler</w:t>
            </w:r>
          </w:p>
        </w:tc>
      </w:tr>
      <w:tr w:rsidR="005758CB" w:rsidRPr="005758CB" w14:paraId="607C0F3F" w14:textId="77777777" w:rsidTr="005758CB">
        <w:trPr>
          <w:trHeight w:val="338"/>
        </w:trPr>
        <w:tc>
          <w:tcPr>
            <w:tcW w:w="907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868DF" w14:textId="77777777" w:rsidR="005758CB" w:rsidRPr="005758CB" w:rsidRDefault="005758CB" w:rsidP="0057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758CB" w:rsidRPr="005758CB" w14:paraId="1B216E7C" w14:textId="77777777" w:rsidTr="00746D2D">
        <w:trPr>
          <w:trHeight w:val="1080"/>
        </w:trPr>
        <w:tc>
          <w:tcPr>
            <w:tcW w:w="3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D4BB" w14:textId="77777777" w:rsidR="005758CB" w:rsidRPr="00F67FBF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7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İŞİN ÇIKTISI</w:t>
            </w:r>
          </w:p>
        </w:tc>
        <w:tc>
          <w:tcPr>
            <w:tcW w:w="58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2AD28A" w14:textId="56F5F583" w:rsidR="005758CB" w:rsidRPr="00F67FBF" w:rsidRDefault="005758CB" w:rsidP="00575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7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Ödeme Emri Belgeleri, Ücret Bordroları, SGK Kesenek Raporları, arşiv, resmi yazılar.</w:t>
            </w:r>
          </w:p>
          <w:p w14:paraId="5BDBD258" w14:textId="77777777" w:rsidR="00BD3267" w:rsidRPr="00F67FBF" w:rsidRDefault="00BD3267" w:rsidP="00575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7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Ek Ders formları, ödeme Emre Belgeleri.</w:t>
            </w:r>
          </w:p>
        </w:tc>
      </w:tr>
      <w:tr w:rsidR="005758CB" w:rsidRPr="005758CB" w14:paraId="450A1EE7" w14:textId="77777777" w:rsidTr="00746D2D">
        <w:trPr>
          <w:trHeight w:val="2040"/>
        </w:trPr>
        <w:tc>
          <w:tcPr>
            <w:tcW w:w="3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4FD4" w14:textId="77777777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İŞİN GEREKLERİ</w:t>
            </w:r>
          </w:p>
        </w:tc>
        <w:tc>
          <w:tcPr>
            <w:tcW w:w="58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3B6E7B" w14:textId="77777777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7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 657 Sayılı Devlet Memurları Kanunu’nda belirtilen genel niteliklere sahip olmak,</w:t>
            </w:r>
            <w:r w:rsidRPr="0057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* Görevin gerektirdiği mali mevzuat bilgisine sahip olmak,                                                                                 * Görevinin gerektirdiği düzeyde iş deneyimine sahip olmak,                                                                                                                            </w:t>
            </w:r>
            <w:r w:rsidRPr="0057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* Faaliyetlerini en iyi şekilde sürdürebilmesi için gerekli karar verme ve sorun çözme niteliklerine sahip olmak.                           </w:t>
            </w:r>
          </w:p>
        </w:tc>
      </w:tr>
      <w:tr w:rsidR="005758CB" w:rsidRPr="005758CB" w14:paraId="10DEEEA7" w14:textId="77777777" w:rsidTr="00746D2D">
        <w:trPr>
          <w:trHeight w:val="2325"/>
        </w:trPr>
        <w:tc>
          <w:tcPr>
            <w:tcW w:w="3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62EE" w14:textId="77777777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BİLGİ KAYNAKLARI</w:t>
            </w:r>
          </w:p>
        </w:tc>
        <w:tc>
          <w:tcPr>
            <w:tcW w:w="58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0043A" w14:textId="77777777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7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* Anayasa                                                                                                                                                           * 657 Sayılı Devlet Memurları Kanunu, </w:t>
            </w:r>
            <w:r w:rsidRPr="0057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* 2547 Sayılı Yüksek Öğretim Kanunu,                                                                                                         * 2914 Sayılı Devlet Personel Kanunu,</w:t>
            </w:r>
            <w:r w:rsidRPr="0057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* 5534 Sayılı Kanun,</w:t>
            </w:r>
            <w:r w:rsidRPr="0057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* 5510 Sayılı Kanun,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*Bütçe Kanunu,                                                                                                                                           </w:t>
            </w:r>
          </w:p>
        </w:tc>
      </w:tr>
      <w:tr w:rsidR="005758CB" w:rsidRPr="005758CB" w14:paraId="1C094227" w14:textId="77777777" w:rsidTr="00746D2D">
        <w:trPr>
          <w:trHeight w:val="960"/>
        </w:trPr>
        <w:tc>
          <w:tcPr>
            <w:tcW w:w="3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3E61" w14:textId="77777777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İLETİŞİM İÇERİSİNDE OLUNAN BİRİMLER</w:t>
            </w:r>
          </w:p>
        </w:tc>
        <w:tc>
          <w:tcPr>
            <w:tcW w:w="58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3F48A" w14:textId="77777777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7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Rektörlük Birimleri, Strateji Geliştirme Daire Başkanlığı, Dekan, Dekan Yardımcıları, Bölüm Başkanı,  Fakülte Sekreteri,  Bölüm Sekreterleri.</w:t>
            </w:r>
          </w:p>
        </w:tc>
      </w:tr>
      <w:tr w:rsidR="006749D2" w:rsidRPr="005758CB" w14:paraId="33F3E51A" w14:textId="77777777" w:rsidTr="00746D2D">
        <w:trPr>
          <w:trHeight w:val="289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B9AED" w14:textId="77777777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337E2" w14:textId="77777777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3C560" w14:textId="77777777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7B969" w14:textId="77777777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0BA33" w14:textId="77777777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41430" w14:textId="77777777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7513A" w14:textId="77777777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58CB" w:rsidRPr="005758CB" w14:paraId="23366543" w14:textId="77777777" w:rsidTr="005758CB">
        <w:trPr>
          <w:trHeight w:val="600"/>
        </w:trPr>
        <w:tc>
          <w:tcPr>
            <w:tcW w:w="9072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8F7C7" w14:textId="77777777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7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 dokümanda açıklanan görev tanımlarımı okudum. Görevlerimi burada belirtilen kapsamda yerine getirmeyi kabul ve taahhüt ederim.</w:t>
            </w:r>
          </w:p>
        </w:tc>
      </w:tr>
      <w:tr w:rsidR="006749D2" w:rsidRPr="005758CB" w14:paraId="38FE8E52" w14:textId="77777777" w:rsidTr="00746D2D">
        <w:trPr>
          <w:trHeight w:val="443"/>
        </w:trPr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77841" w14:textId="77777777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Tarih             </w:t>
            </w:r>
            <w:proofErr w:type="gramStart"/>
            <w:r w:rsidRPr="0057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:</w:t>
            </w:r>
            <w:proofErr w:type="gramEnd"/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D494D" w14:textId="4E508734" w:rsidR="005758CB" w:rsidRPr="005758CB" w:rsidRDefault="00006CB2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07.05.2025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1FA32" w14:textId="77777777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8274E" w14:textId="77777777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8BEB2" w14:textId="77777777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86098" w14:textId="77777777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58CB" w:rsidRPr="005758CB" w14:paraId="1FADAE0D" w14:textId="77777777" w:rsidTr="00746D2D">
        <w:trPr>
          <w:trHeight w:val="465"/>
        </w:trPr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6B73C" w14:textId="77777777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Adı ve Soyadı:</w:t>
            </w:r>
          </w:p>
        </w:tc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02B4C" w14:textId="77777777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7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Kıvanç ÖZKAN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9ECC9" w14:textId="77777777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D9D42" w14:textId="77777777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6B655" w14:textId="77777777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749D2" w:rsidRPr="005758CB" w14:paraId="4981AA58" w14:textId="77777777" w:rsidTr="00746D2D">
        <w:trPr>
          <w:trHeight w:val="398"/>
        </w:trPr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AF406" w14:textId="77777777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İmza              </w:t>
            </w:r>
            <w:proofErr w:type="gramStart"/>
            <w:r w:rsidRPr="0057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:</w:t>
            </w:r>
            <w:proofErr w:type="gramEnd"/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07914" w14:textId="77777777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1A127" w14:textId="77777777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00113" w14:textId="77777777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620AD" w14:textId="77777777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06078" w14:textId="77777777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749D2" w:rsidRPr="005758CB" w14:paraId="0BE1FD5C" w14:textId="77777777" w:rsidTr="00746D2D">
        <w:trPr>
          <w:trHeight w:val="31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0C824" w14:textId="77777777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ABC36" w14:textId="77777777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320C2" w14:textId="77777777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C94B5" w14:textId="77777777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1C2B0" w14:textId="77777777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6B919" w14:textId="77777777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7C1C8" w14:textId="77777777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749D2" w:rsidRPr="005758CB" w14:paraId="594B21B5" w14:textId="77777777" w:rsidTr="00746D2D">
        <w:trPr>
          <w:trHeight w:val="31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174E1" w14:textId="77777777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DE05C" w14:textId="77777777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516BE" w14:textId="77777777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65164" w14:textId="77777777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D1F0C" w14:textId="77777777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D18A2" w14:textId="77777777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6A955" w14:textId="77777777" w:rsidR="005758CB" w:rsidRPr="005758CB" w:rsidRDefault="005758CB" w:rsidP="0057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3258FD7D" w14:textId="77777777" w:rsidR="00746D2D" w:rsidRPr="00746D2D" w:rsidRDefault="00746D2D" w:rsidP="00746D2D">
      <w:pPr>
        <w:rPr>
          <w:sz w:val="20"/>
          <w:szCs w:val="20"/>
        </w:rPr>
      </w:pPr>
    </w:p>
    <w:p w14:paraId="1B016AFF" w14:textId="77777777" w:rsidR="00746D2D" w:rsidRDefault="00746D2D" w:rsidP="00746D2D">
      <w:pPr>
        <w:rPr>
          <w:sz w:val="20"/>
          <w:szCs w:val="20"/>
        </w:rPr>
      </w:pPr>
    </w:p>
    <w:tbl>
      <w:tblPr>
        <w:tblStyle w:val="TabloKlavuzu"/>
        <w:tblW w:w="9091" w:type="dxa"/>
        <w:tblInd w:w="-5" w:type="dxa"/>
        <w:tblLook w:val="04A0" w:firstRow="1" w:lastRow="0" w:firstColumn="1" w:lastColumn="0" w:noHBand="0" w:noVBand="1"/>
      </w:tblPr>
      <w:tblGrid>
        <w:gridCol w:w="2850"/>
        <w:gridCol w:w="2850"/>
        <w:gridCol w:w="3391"/>
      </w:tblGrid>
      <w:tr w:rsidR="00746D2D" w:rsidRPr="00746D2D" w14:paraId="06DFEB1F" w14:textId="77777777" w:rsidTr="00746D2D">
        <w:trPr>
          <w:trHeight w:val="203"/>
        </w:trPr>
        <w:tc>
          <w:tcPr>
            <w:tcW w:w="2850" w:type="dxa"/>
          </w:tcPr>
          <w:p w14:paraId="20727029" w14:textId="77777777" w:rsidR="00746D2D" w:rsidRPr="00746D2D" w:rsidRDefault="00746D2D" w:rsidP="00746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D2D">
              <w:rPr>
                <w:rFonts w:ascii="Times New Roman" w:hAnsi="Times New Roman" w:cs="Times New Roman"/>
                <w:b/>
                <w:sz w:val="20"/>
                <w:szCs w:val="20"/>
              </w:rPr>
              <w:t>HAZIRLAYAN</w:t>
            </w:r>
          </w:p>
        </w:tc>
        <w:tc>
          <w:tcPr>
            <w:tcW w:w="2850" w:type="dxa"/>
          </w:tcPr>
          <w:p w14:paraId="61459F39" w14:textId="77777777" w:rsidR="00746D2D" w:rsidRPr="00746D2D" w:rsidRDefault="00746D2D" w:rsidP="00746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D2D">
              <w:rPr>
                <w:rFonts w:ascii="Times New Roman" w:hAnsi="Times New Roman" w:cs="Times New Roman"/>
                <w:b/>
                <w:sz w:val="20"/>
                <w:szCs w:val="20"/>
              </w:rPr>
              <w:t>KONTROL EDEN</w:t>
            </w:r>
          </w:p>
        </w:tc>
        <w:tc>
          <w:tcPr>
            <w:tcW w:w="3391" w:type="dxa"/>
          </w:tcPr>
          <w:p w14:paraId="46FA2EBD" w14:textId="77777777" w:rsidR="00746D2D" w:rsidRPr="00746D2D" w:rsidRDefault="00746D2D" w:rsidP="00746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D2D">
              <w:rPr>
                <w:rFonts w:ascii="Times New Roman" w:hAnsi="Times New Roman" w:cs="Times New Roman"/>
                <w:b/>
                <w:sz w:val="20"/>
                <w:szCs w:val="20"/>
              </w:rPr>
              <w:t>ONAYLAYAN</w:t>
            </w:r>
          </w:p>
        </w:tc>
      </w:tr>
      <w:tr w:rsidR="00746D2D" w:rsidRPr="00746D2D" w14:paraId="4A8D6CC9" w14:textId="77777777" w:rsidTr="00746D2D">
        <w:trPr>
          <w:trHeight w:val="610"/>
        </w:trPr>
        <w:tc>
          <w:tcPr>
            <w:tcW w:w="2850" w:type="dxa"/>
          </w:tcPr>
          <w:p w14:paraId="574BAB4C" w14:textId="77777777" w:rsidR="00746D2D" w:rsidRPr="00746D2D" w:rsidRDefault="00746D2D" w:rsidP="00746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F774CE" w14:textId="77777777" w:rsidR="00746D2D" w:rsidRPr="00746D2D" w:rsidRDefault="00746D2D" w:rsidP="00746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2D">
              <w:rPr>
                <w:rFonts w:ascii="Times New Roman" w:hAnsi="Times New Roman" w:cs="Times New Roman"/>
                <w:sz w:val="20"/>
                <w:szCs w:val="20"/>
              </w:rPr>
              <w:t>Nurten GÜRKAN</w:t>
            </w:r>
          </w:p>
          <w:p w14:paraId="0C48AF6C" w14:textId="77777777" w:rsidR="00746D2D" w:rsidRPr="00746D2D" w:rsidRDefault="00746D2D" w:rsidP="00746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2D">
              <w:rPr>
                <w:rFonts w:ascii="Times New Roman" w:hAnsi="Times New Roman" w:cs="Times New Roman"/>
                <w:sz w:val="20"/>
                <w:szCs w:val="20"/>
              </w:rPr>
              <w:t>Ayniyat Saymanı</w:t>
            </w:r>
          </w:p>
        </w:tc>
        <w:tc>
          <w:tcPr>
            <w:tcW w:w="2850" w:type="dxa"/>
          </w:tcPr>
          <w:p w14:paraId="5B7E78A2" w14:textId="77777777" w:rsidR="00746D2D" w:rsidRPr="00746D2D" w:rsidRDefault="00746D2D" w:rsidP="00746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E6B3BF" w14:textId="77777777" w:rsidR="00746D2D" w:rsidRPr="00746D2D" w:rsidRDefault="00746D2D" w:rsidP="00746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6D2D">
              <w:rPr>
                <w:rFonts w:ascii="Times New Roman" w:hAnsi="Times New Roman" w:cs="Times New Roman"/>
                <w:sz w:val="20"/>
                <w:szCs w:val="20"/>
              </w:rPr>
              <w:t>Nerinder</w:t>
            </w:r>
            <w:proofErr w:type="spellEnd"/>
            <w:r w:rsidRPr="00746D2D">
              <w:rPr>
                <w:rFonts w:ascii="Times New Roman" w:hAnsi="Times New Roman" w:cs="Times New Roman"/>
                <w:sz w:val="20"/>
                <w:szCs w:val="20"/>
              </w:rPr>
              <w:t xml:space="preserve"> BAŞDAĞ</w:t>
            </w:r>
          </w:p>
          <w:p w14:paraId="368A7882" w14:textId="77777777" w:rsidR="00746D2D" w:rsidRPr="00746D2D" w:rsidRDefault="00746D2D" w:rsidP="00746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2D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</w:tc>
        <w:tc>
          <w:tcPr>
            <w:tcW w:w="3391" w:type="dxa"/>
          </w:tcPr>
          <w:p w14:paraId="793DF00F" w14:textId="77777777" w:rsidR="00746D2D" w:rsidRPr="00746D2D" w:rsidRDefault="00746D2D" w:rsidP="00746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2F71AC" w14:textId="77777777" w:rsidR="00746D2D" w:rsidRPr="00746D2D" w:rsidRDefault="00746D2D" w:rsidP="00746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6D2D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746D2D">
              <w:rPr>
                <w:rFonts w:ascii="Times New Roman" w:hAnsi="Times New Roman" w:cs="Times New Roman"/>
                <w:sz w:val="20"/>
                <w:szCs w:val="20"/>
              </w:rPr>
              <w:t>. Mustafa GÖKÇE</w:t>
            </w:r>
          </w:p>
          <w:p w14:paraId="2F28C800" w14:textId="77777777" w:rsidR="00746D2D" w:rsidRPr="00746D2D" w:rsidRDefault="00746D2D" w:rsidP="00746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2D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</w:p>
        </w:tc>
      </w:tr>
    </w:tbl>
    <w:p w14:paraId="2E932B1F" w14:textId="77777777" w:rsidR="00E54BB1" w:rsidRPr="00746D2D" w:rsidRDefault="00E54BB1" w:rsidP="00746D2D">
      <w:pPr>
        <w:ind w:firstLine="708"/>
        <w:rPr>
          <w:sz w:val="20"/>
          <w:szCs w:val="20"/>
        </w:rPr>
      </w:pPr>
    </w:p>
    <w:sectPr w:rsidR="00E54BB1" w:rsidRPr="00746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1D"/>
    <w:rsid w:val="00006CB2"/>
    <w:rsid w:val="003B5E1D"/>
    <w:rsid w:val="005160E6"/>
    <w:rsid w:val="005758CB"/>
    <w:rsid w:val="006749D2"/>
    <w:rsid w:val="00746D2D"/>
    <w:rsid w:val="00BD3267"/>
    <w:rsid w:val="00D43166"/>
    <w:rsid w:val="00E54BB1"/>
    <w:rsid w:val="00E54F88"/>
    <w:rsid w:val="00EB185B"/>
    <w:rsid w:val="00F6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99C57"/>
  <w15:chartTrackingRefBased/>
  <w15:docId w15:val="{04A68136-0489-4EEA-816A-54ECB26B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4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exper-439</dc:creator>
  <cp:keywords/>
  <dc:description/>
  <cp:lastModifiedBy>Nurten GÜRKAN</cp:lastModifiedBy>
  <cp:revision>10</cp:revision>
  <dcterms:created xsi:type="dcterms:W3CDTF">2024-05-22T07:15:00Z</dcterms:created>
  <dcterms:modified xsi:type="dcterms:W3CDTF">2025-05-07T07:41:00Z</dcterms:modified>
</cp:coreProperties>
</file>